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BDD0F" w14:textId="3F12FA9D" w:rsidR="00745B36" w:rsidRPr="00745B36" w:rsidRDefault="00745B36" w:rsidP="00745B36">
      <w:pPr>
        <w:rPr>
          <w:rFonts w:ascii="Calibri" w:hAnsi="Calibri" w:cs="Calibri"/>
          <w:sz w:val="20"/>
          <w:szCs w:val="20"/>
        </w:rPr>
      </w:pPr>
      <w:r w:rsidRPr="00745B36">
        <w:rPr>
          <w:rFonts w:ascii="Calibri" w:hAnsi="Calibri" w:cs="Calibri"/>
          <w:sz w:val="20"/>
          <w:szCs w:val="20"/>
        </w:rPr>
        <w:t>To modernize and streamline Taylor University’s communications infrastructure, GS</w:t>
      </w:r>
      <w:r>
        <w:rPr>
          <w:rFonts w:ascii="Calibri" w:hAnsi="Calibri" w:cs="Calibri"/>
          <w:sz w:val="20"/>
          <w:szCs w:val="20"/>
        </w:rPr>
        <w:t>Tech</w:t>
      </w:r>
      <w:r w:rsidRPr="00745B36">
        <w:rPr>
          <w:rFonts w:ascii="Calibri" w:hAnsi="Calibri" w:cs="Calibri"/>
          <w:sz w:val="20"/>
          <w:szCs w:val="20"/>
        </w:rPr>
        <w:t xml:space="preserve"> </w:t>
      </w:r>
      <w:r w:rsidRPr="00745B36">
        <w:rPr>
          <w:rFonts w:ascii="Calibri" w:hAnsi="Calibri" w:cs="Calibri"/>
          <w:sz w:val="20"/>
          <w:szCs w:val="20"/>
        </w:rPr>
        <w:t>developed a sustainable, integrated solution tailored to the university’s needs.</w:t>
      </w:r>
    </w:p>
    <w:p w14:paraId="590C4644" w14:textId="77777777" w:rsidR="00745B36" w:rsidRPr="00745B36" w:rsidRDefault="00745B36" w:rsidP="00745B36">
      <w:pPr>
        <w:rPr>
          <w:rFonts w:ascii="Calibri" w:hAnsi="Calibri" w:cs="Calibri"/>
          <w:sz w:val="20"/>
          <w:szCs w:val="20"/>
        </w:rPr>
      </w:pPr>
      <w:r w:rsidRPr="00745B36">
        <w:rPr>
          <w:rFonts w:ascii="Segoe UI Emoji" w:hAnsi="Segoe UI Emoji" w:cs="Segoe UI Emoji"/>
          <w:sz w:val="20"/>
          <w:szCs w:val="20"/>
        </w:rPr>
        <w:t>🔹</w:t>
      </w:r>
      <w:r w:rsidRPr="00745B36">
        <w:rPr>
          <w:rFonts w:ascii="Calibri" w:hAnsi="Calibri" w:cs="Calibri"/>
          <w:sz w:val="20"/>
          <w:szCs w:val="20"/>
        </w:rPr>
        <w:t xml:space="preserve"> Electronic Floor Plans &amp; Infrastructure Mapping – Created detailed, interactive electronic floor plans, accurately documenting network and technology cable infrastructure ports across all campus buildings.</w:t>
      </w:r>
      <w:r w:rsidRPr="00745B36">
        <w:rPr>
          <w:rFonts w:ascii="Calibri" w:hAnsi="Calibri" w:cs="Calibri"/>
          <w:sz w:val="20"/>
          <w:szCs w:val="20"/>
        </w:rPr>
        <w:br/>
      </w:r>
      <w:r w:rsidRPr="00745B36">
        <w:rPr>
          <w:rFonts w:ascii="Segoe UI Emoji" w:hAnsi="Segoe UI Emoji" w:cs="Segoe UI Emoji"/>
          <w:sz w:val="20"/>
          <w:szCs w:val="20"/>
        </w:rPr>
        <w:t>🔹</w:t>
      </w:r>
      <w:r w:rsidRPr="00745B36">
        <w:rPr>
          <w:rFonts w:ascii="Calibri" w:hAnsi="Calibri" w:cs="Calibri"/>
          <w:sz w:val="20"/>
          <w:szCs w:val="20"/>
        </w:rPr>
        <w:t xml:space="preserve"> Centralized Network Database – Established a comprehensive database housing relevant network and cabling information, ensuring easy access, updates, and long-term manageability.</w:t>
      </w:r>
      <w:r w:rsidRPr="00745B36">
        <w:rPr>
          <w:rFonts w:ascii="Calibri" w:hAnsi="Calibri" w:cs="Calibri"/>
          <w:sz w:val="20"/>
          <w:szCs w:val="20"/>
        </w:rPr>
        <w:br/>
      </w:r>
      <w:r w:rsidRPr="00745B36">
        <w:rPr>
          <w:rFonts w:ascii="Segoe UI Emoji" w:hAnsi="Segoe UI Emoji" w:cs="Segoe UI Emoji"/>
          <w:sz w:val="20"/>
          <w:szCs w:val="20"/>
        </w:rPr>
        <w:t>🔹</w:t>
      </w:r>
      <w:r w:rsidRPr="00745B36">
        <w:rPr>
          <w:rFonts w:ascii="Calibri" w:hAnsi="Calibri" w:cs="Calibri"/>
          <w:sz w:val="20"/>
          <w:szCs w:val="20"/>
        </w:rPr>
        <w:t xml:space="preserve"> Rack Layouts &amp; Elevation Drawings – Designed electronic rack elevation files and documented rack layouts, providing standardized organization for efficient troubleshooting and maintenance.</w:t>
      </w:r>
    </w:p>
    <w:p w14:paraId="46F072EC" w14:textId="77777777" w:rsidR="00745B36" w:rsidRPr="00745B36" w:rsidRDefault="00745B36" w:rsidP="00745B36">
      <w:pPr>
        <w:rPr>
          <w:rFonts w:ascii="Calibri" w:hAnsi="Calibri" w:cs="Calibri"/>
          <w:sz w:val="20"/>
          <w:szCs w:val="20"/>
        </w:rPr>
      </w:pPr>
      <w:r w:rsidRPr="00745B36">
        <w:rPr>
          <w:rFonts w:ascii="Calibri" w:hAnsi="Calibri" w:cs="Calibri"/>
          <w:sz w:val="20"/>
          <w:szCs w:val="20"/>
        </w:rPr>
        <w:t>Like many universities, Taylor University faced challenges due to buildings of varying ages and technology standards. While newer buildings had proper documentation, older facilities lacked accurate records, making network maintenance complex and time-consuming.</w:t>
      </w:r>
    </w:p>
    <w:p w14:paraId="1175A7DF" w14:textId="77777777" w:rsidR="00745B36" w:rsidRPr="00745B36" w:rsidRDefault="00745B36" w:rsidP="00745B36">
      <w:pPr>
        <w:rPr>
          <w:rFonts w:ascii="Calibri" w:hAnsi="Calibri" w:cs="Calibri"/>
          <w:sz w:val="20"/>
          <w:szCs w:val="20"/>
        </w:rPr>
      </w:pPr>
      <w:r w:rsidRPr="00745B36">
        <w:rPr>
          <w:rFonts w:ascii="Calibri" w:hAnsi="Calibri" w:cs="Calibri"/>
          <w:sz w:val="20"/>
          <w:szCs w:val="20"/>
        </w:rPr>
        <w:t>"The communications infrastructure grew as the University did," noted IT Director T.R. Knight. "Without documentation, additions and repairs to communication cables in older buildings required pathways to be manually traced for confirmation."</w:t>
      </w:r>
    </w:p>
    <w:p w14:paraId="69B5CB35" w14:textId="02D92197" w:rsidR="00745B36" w:rsidRDefault="00745B36" w:rsidP="00745B36">
      <w:pPr>
        <w:rPr>
          <w:rFonts w:ascii="Calibri" w:hAnsi="Calibri" w:cs="Calibri"/>
          <w:sz w:val="20"/>
          <w:szCs w:val="20"/>
        </w:rPr>
      </w:pPr>
      <w:r w:rsidRPr="00745B36">
        <w:rPr>
          <w:rFonts w:ascii="Calibri" w:hAnsi="Calibri" w:cs="Calibri"/>
          <w:sz w:val="20"/>
          <w:szCs w:val="20"/>
        </w:rPr>
        <w:t>Recognizing the need for a scalable and future-proofed solution, Taylor University partnered with GS</w:t>
      </w:r>
      <w:r>
        <w:rPr>
          <w:rFonts w:ascii="Calibri" w:hAnsi="Calibri" w:cs="Calibri"/>
          <w:sz w:val="20"/>
          <w:szCs w:val="20"/>
        </w:rPr>
        <w:t>Tech</w:t>
      </w:r>
      <w:r w:rsidRPr="00745B36">
        <w:rPr>
          <w:rFonts w:ascii="Calibri" w:hAnsi="Calibri" w:cs="Calibri"/>
          <w:sz w:val="20"/>
          <w:szCs w:val="20"/>
        </w:rPr>
        <w:t xml:space="preserve"> to implement a fully manageable electronic and printed documentation system. This initiative ensures that all buildings</w:t>
      </w:r>
      <w:r>
        <w:rPr>
          <w:rFonts w:ascii="Calibri" w:hAnsi="Calibri" w:cs="Calibri"/>
          <w:sz w:val="20"/>
          <w:szCs w:val="20"/>
        </w:rPr>
        <w:t xml:space="preserve">, </w:t>
      </w:r>
      <w:r w:rsidRPr="00745B36">
        <w:rPr>
          <w:rFonts w:ascii="Calibri" w:hAnsi="Calibri" w:cs="Calibri"/>
          <w:sz w:val="20"/>
          <w:szCs w:val="20"/>
        </w:rPr>
        <w:t>regardless of age</w:t>
      </w:r>
      <w:r>
        <w:rPr>
          <w:rFonts w:ascii="Calibri" w:hAnsi="Calibri" w:cs="Calibri"/>
          <w:sz w:val="20"/>
          <w:szCs w:val="20"/>
        </w:rPr>
        <w:t xml:space="preserve">, </w:t>
      </w:r>
      <w:r w:rsidRPr="00745B36">
        <w:rPr>
          <w:rFonts w:ascii="Calibri" w:hAnsi="Calibri" w:cs="Calibri"/>
          <w:sz w:val="20"/>
          <w:szCs w:val="20"/>
        </w:rPr>
        <w:t>are equipped with precise, up-to-date network records</w:t>
      </w:r>
      <w:r>
        <w:rPr>
          <w:rFonts w:ascii="Calibri" w:hAnsi="Calibri" w:cs="Calibri"/>
          <w:sz w:val="20"/>
          <w:szCs w:val="20"/>
        </w:rPr>
        <w:t>. This</w:t>
      </w:r>
      <w:r w:rsidRPr="00745B36">
        <w:rPr>
          <w:rFonts w:ascii="Calibri" w:hAnsi="Calibri" w:cs="Calibri"/>
          <w:sz w:val="20"/>
          <w:szCs w:val="20"/>
        </w:rPr>
        <w:t xml:space="preserve"> enabl</w:t>
      </w:r>
      <w:r>
        <w:rPr>
          <w:rFonts w:ascii="Calibri" w:hAnsi="Calibri" w:cs="Calibri"/>
          <w:sz w:val="20"/>
          <w:szCs w:val="20"/>
        </w:rPr>
        <w:t>es</w:t>
      </w:r>
      <w:r w:rsidRPr="00745B36">
        <w:rPr>
          <w:rFonts w:ascii="Calibri" w:hAnsi="Calibri" w:cs="Calibri"/>
          <w:sz w:val="20"/>
          <w:szCs w:val="20"/>
        </w:rPr>
        <w:t xml:space="preserve"> streamlined maintenance, simplified troubleshooting, and optimized IT resource management.</w:t>
      </w:r>
    </w:p>
    <w:p w14:paraId="48E36957" w14:textId="76CEF04C" w:rsidR="00F97DE0" w:rsidRPr="00F97DE0" w:rsidRDefault="00F97DE0" w:rsidP="00F97DE0">
      <w:pPr>
        <w:rPr>
          <w:rFonts w:ascii="Calibri" w:hAnsi="Calibri" w:cs="Calibri"/>
          <w:sz w:val="20"/>
          <w:szCs w:val="20"/>
        </w:rPr>
      </w:pPr>
      <w:r w:rsidRPr="00F97DE0">
        <w:rPr>
          <w:rFonts w:ascii="Calibri" w:hAnsi="Calibri" w:cs="Calibri"/>
          <w:sz w:val="20"/>
          <w:szCs w:val="20"/>
        </w:rPr>
        <w:t>To streamline and modernize Taylor University’s communications infrastructure, GS</w:t>
      </w:r>
      <w:r w:rsidR="00BD0BDA">
        <w:rPr>
          <w:rFonts w:ascii="Calibri" w:hAnsi="Calibri" w:cs="Calibri"/>
          <w:sz w:val="20"/>
          <w:szCs w:val="20"/>
        </w:rPr>
        <w:t>Tech</w:t>
      </w:r>
      <w:r w:rsidRPr="00F97DE0">
        <w:rPr>
          <w:rFonts w:ascii="Calibri" w:hAnsi="Calibri" w:cs="Calibri"/>
          <w:sz w:val="20"/>
          <w:szCs w:val="20"/>
        </w:rPr>
        <w:t xml:space="preserve"> implemented its Virtual Cable and Asset Management Services (VCAAMS™)—a comprehensive, technology-driven solution designed to provide accurate, sustainable, and easily manageable network documentation.</w:t>
      </w:r>
    </w:p>
    <w:p w14:paraId="574D1375" w14:textId="77777777" w:rsidR="00F97DE0" w:rsidRPr="00F97DE0" w:rsidRDefault="00F97DE0" w:rsidP="005958C6">
      <w:pPr>
        <w:spacing w:after="0"/>
        <w:rPr>
          <w:rFonts w:ascii="Calibri" w:hAnsi="Calibri" w:cs="Calibri"/>
          <w:sz w:val="20"/>
          <w:szCs w:val="20"/>
        </w:rPr>
      </w:pPr>
      <w:r w:rsidRPr="00F97DE0">
        <w:rPr>
          <w:rFonts w:ascii="Calibri" w:hAnsi="Calibri" w:cs="Calibri"/>
          <w:sz w:val="20"/>
          <w:szCs w:val="20"/>
        </w:rPr>
        <w:t>Step 1: Creating a Digital Foundation</w:t>
      </w:r>
    </w:p>
    <w:p w14:paraId="42F05C13" w14:textId="77777777" w:rsidR="00F97DE0" w:rsidRPr="00F97DE0" w:rsidRDefault="00F97DE0" w:rsidP="00BD0BDA">
      <w:pPr>
        <w:numPr>
          <w:ilvl w:val="0"/>
          <w:numId w:val="1"/>
        </w:numPr>
        <w:spacing w:after="0"/>
        <w:rPr>
          <w:rFonts w:ascii="Calibri" w:hAnsi="Calibri" w:cs="Calibri"/>
          <w:sz w:val="20"/>
          <w:szCs w:val="20"/>
        </w:rPr>
      </w:pPr>
      <w:r w:rsidRPr="00F97DE0">
        <w:rPr>
          <w:rFonts w:ascii="Calibri" w:hAnsi="Calibri" w:cs="Calibri"/>
          <w:sz w:val="20"/>
          <w:szCs w:val="20"/>
        </w:rPr>
        <w:t>Developed sustainable electronic floor plans using existing as-builts or generated new blueprints for buildings lacking accurate records.</w:t>
      </w:r>
    </w:p>
    <w:p w14:paraId="1A092650" w14:textId="77777777" w:rsidR="00F97DE0" w:rsidRPr="00F97DE0" w:rsidRDefault="00F97DE0" w:rsidP="00F97DE0">
      <w:pPr>
        <w:numPr>
          <w:ilvl w:val="0"/>
          <w:numId w:val="1"/>
        </w:numPr>
        <w:rPr>
          <w:rFonts w:ascii="Calibri" w:hAnsi="Calibri" w:cs="Calibri"/>
          <w:sz w:val="20"/>
          <w:szCs w:val="20"/>
        </w:rPr>
      </w:pPr>
      <w:r w:rsidRPr="00F97DE0">
        <w:rPr>
          <w:rFonts w:ascii="Calibri" w:hAnsi="Calibri" w:cs="Calibri"/>
          <w:sz w:val="20"/>
          <w:szCs w:val="20"/>
        </w:rPr>
        <w:t>Built a centralized database to store detailed network and technology cable infrastructure port data for every campus building.</w:t>
      </w:r>
    </w:p>
    <w:p w14:paraId="6C0F83A2" w14:textId="77777777" w:rsidR="00F97DE0" w:rsidRPr="00F97DE0" w:rsidRDefault="00F97DE0" w:rsidP="005958C6">
      <w:pPr>
        <w:spacing w:after="0"/>
        <w:rPr>
          <w:rFonts w:ascii="Calibri" w:hAnsi="Calibri" w:cs="Calibri"/>
          <w:sz w:val="20"/>
          <w:szCs w:val="20"/>
        </w:rPr>
      </w:pPr>
      <w:r w:rsidRPr="00F97DE0">
        <w:rPr>
          <w:rFonts w:ascii="Calibri" w:hAnsi="Calibri" w:cs="Calibri"/>
          <w:sz w:val="20"/>
          <w:szCs w:val="20"/>
        </w:rPr>
        <w:t>Step 2: Infrastructure Documentation &amp; Integration</w:t>
      </w:r>
    </w:p>
    <w:p w14:paraId="2A39BD03" w14:textId="77777777" w:rsidR="00F97DE0" w:rsidRPr="00F97DE0" w:rsidRDefault="00F97DE0" w:rsidP="00BD0BDA">
      <w:pPr>
        <w:numPr>
          <w:ilvl w:val="0"/>
          <w:numId w:val="2"/>
        </w:numPr>
        <w:spacing w:after="0"/>
        <w:rPr>
          <w:rFonts w:ascii="Calibri" w:hAnsi="Calibri" w:cs="Calibri"/>
          <w:sz w:val="20"/>
          <w:szCs w:val="20"/>
        </w:rPr>
      </w:pPr>
      <w:r w:rsidRPr="00F97DE0">
        <w:rPr>
          <w:rFonts w:ascii="Calibri" w:hAnsi="Calibri" w:cs="Calibri"/>
          <w:sz w:val="20"/>
          <w:szCs w:val="20"/>
        </w:rPr>
        <w:t>Conducted on-site audits of Communications Rooms, documenting rack layouts and creating electronic rack elevation files.</w:t>
      </w:r>
    </w:p>
    <w:p w14:paraId="0414E9F2" w14:textId="77777777" w:rsidR="00F97DE0" w:rsidRPr="00F97DE0" w:rsidRDefault="00F97DE0" w:rsidP="00F97DE0">
      <w:pPr>
        <w:numPr>
          <w:ilvl w:val="0"/>
          <w:numId w:val="2"/>
        </w:numPr>
        <w:rPr>
          <w:rFonts w:ascii="Calibri" w:hAnsi="Calibri" w:cs="Calibri"/>
          <w:sz w:val="20"/>
          <w:szCs w:val="20"/>
        </w:rPr>
      </w:pPr>
      <w:r w:rsidRPr="00F97DE0">
        <w:rPr>
          <w:rFonts w:ascii="Calibri" w:hAnsi="Calibri" w:cs="Calibri"/>
          <w:sz w:val="20"/>
          <w:szCs w:val="20"/>
        </w:rPr>
        <w:t>Integrated notated floor plans with the database, consolidating all critical network infrastructure details into a single, intuitive digital platform.</w:t>
      </w:r>
    </w:p>
    <w:p w14:paraId="315F91D3" w14:textId="77777777" w:rsidR="00F97DE0" w:rsidRPr="00F97DE0" w:rsidRDefault="00F97DE0" w:rsidP="005958C6">
      <w:pPr>
        <w:spacing w:after="0"/>
        <w:rPr>
          <w:rFonts w:ascii="Calibri" w:hAnsi="Calibri" w:cs="Calibri"/>
          <w:sz w:val="20"/>
          <w:szCs w:val="20"/>
        </w:rPr>
      </w:pPr>
      <w:r w:rsidRPr="00F97DE0">
        <w:rPr>
          <w:rFonts w:ascii="Calibri" w:hAnsi="Calibri" w:cs="Calibri"/>
          <w:sz w:val="20"/>
          <w:szCs w:val="20"/>
        </w:rPr>
        <w:t>Step 3: A Scalable, Sustainable Solution</w:t>
      </w:r>
    </w:p>
    <w:p w14:paraId="3A6A2C3C" w14:textId="2DA16F8F" w:rsidR="00F97DE0" w:rsidRPr="00F97DE0" w:rsidRDefault="00F97DE0" w:rsidP="00F97DE0">
      <w:pPr>
        <w:rPr>
          <w:rFonts w:ascii="Calibri" w:hAnsi="Calibri" w:cs="Calibri"/>
          <w:sz w:val="20"/>
          <w:szCs w:val="20"/>
        </w:rPr>
      </w:pPr>
      <w:r w:rsidRPr="00F97DE0">
        <w:rPr>
          <w:rFonts w:ascii="Calibri" w:hAnsi="Calibri" w:cs="Calibri"/>
          <w:sz w:val="20"/>
          <w:szCs w:val="20"/>
        </w:rPr>
        <w:t xml:space="preserve">Taylor University gained a fully manageable, electronic, and </w:t>
      </w:r>
      <w:r w:rsidR="00BD0BDA" w:rsidRPr="00F97DE0">
        <w:rPr>
          <w:rFonts w:ascii="Calibri" w:hAnsi="Calibri" w:cs="Calibri"/>
          <w:sz w:val="20"/>
          <w:szCs w:val="20"/>
        </w:rPr>
        <w:t>large format</w:t>
      </w:r>
      <w:r w:rsidRPr="00F97DE0">
        <w:rPr>
          <w:rFonts w:ascii="Calibri" w:hAnsi="Calibri" w:cs="Calibri"/>
          <w:sz w:val="20"/>
          <w:szCs w:val="20"/>
        </w:rPr>
        <w:t xml:space="preserve"> printed documentation system covering every building on campus. This transformation empowered the IT staff with:</w:t>
      </w:r>
    </w:p>
    <w:p w14:paraId="162FD8CF" w14:textId="2C6081AF" w:rsidR="00F97DE0" w:rsidRPr="00F97DE0" w:rsidRDefault="00F97DE0" w:rsidP="00F97DE0">
      <w:pPr>
        <w:rPr>
          <w:rFonts w:ascii="Calibri" w:hAnsi="Calibri" w:cs="Calibri"/>
          <w:sz w:val="20"/>
          <w:szCs w:val="20"/>
        </w:rPr>
      </w:pPr>
      <w:r w:rsidRPr="00F97DE0">
        <w:rPr>
          <w:rFonts w:ascii="Segoe UI Emoji" w:hAnsi="Segoe UI Emoji" w:cs="Segoe UI Emoji"/>
          <w:sz w:val="20"/>
          <w:szCs w:val="20"/>
        </w:rPr>
        <w:t>✅</w:t>
      </w:r>
      <w:r w:rsidRPr="00F97DE0">
        <w:rPr>
          <w:rFonts w:ascii="Calibri" w:hAnsi="Calibri" w:cs="Calibri"/>
          <w:sz w:val="20"/>
          <w:szCs w:val="20"/>
        </w:rPr>
        <w:t xml:space="preserve"> Seamless Moves, Adds, and Changes (MACs) – Keeping infrastructure documentation current and standardized.</w:t>
      </w:r>
      <w:r w:rsidRPr="00F97DE0">
        <w:rPr>
          <w:rFonts w:ascii="Calibri" w:hAnsi="Calibri" w:cs="Calibri"/>
          <w:sz w:val="20"/>
          <w:szCs w:val="20"/>
        </w:rPr>
        <w:br/>
      </w:r>
      <w:r w:rsidRPr="00F97DE0">
        <w:rPr>
          <w:rFonts w:ascii="Segoe UI Emoji" w:hAnsi="Segoe UI Emoji" w:cs="Segoe UI Emoji"/>
          <w:sz w:val="20"/>
          <w:szCs w:val="20"/>
        </w:rPr>
        <w:t>✅</w:t>
      </w:r>
      <w:r w:rsidRPr="00F97DE0">
        <w:rPr>
          <w:rFonts w:ascii="Calibri" w:hAnsi="Calibri" w:cs="Calibri"/>
          <w:sz w:val="20"/>
          <w:szCs w:val="20"/>
        </w:rPr>
        <w:t xml:space="preserve"> Rapid Troubleshooting &amp; Issue Resolution – All communications cabling infrastructure data readily available for instant access.</w:t>
      </w:r>
      <w:r w:rsidRPr="00F97DE0">
        <w:rPr>
          <w:rFonts w:ascii="Calibri" w:hAnsi="Calibri" w:cs="Calibri"/>
          <w:sz w:val="20"/>
          <w:szCs w:val="20"/>
        </w:rPr>
        <w:br/>
      </w:r>
      <w:r w:rsidRPr="00F97DE0">
        <w:rPr>
          <w:rFonts w:ascii="Segoe UI Emoji" w:hAnsi="Segoe UI Emoji" w:cs="Segoe UI Emoji"/>
          <w:sz w:val="20"/>
          <w:szCs w:val="20"/>
        </w:rPr>
        <w:t>✅</w:t>
      </w:r>
      <w:r w:rsidRPr="00F97DE0">
        <w:rPr>
          <w:rFonts w:ascii="Calibri" w:hAnsi="Calibri" w:cs="Calibri"/>
          <w:sz w:val="20"/>
          <w:szCs w:val="20"/>
        </w:rPr>
        <w:t xml:space="preserve"> Sustainable &amp; Scalable Network Management – A uniform, structured approach that simplifies long-term infrastructure maintenance.</w:t>
      </w:r>
      <w:r w:rsidRPr="00F97DE0">
        <w:rPr>
          <w:rFonts w:ascii="Calibri" w:hAnsi="Calibri" w:cs="Calibri"/>
          <w:sz w:val="20"/>
          <w:szCs w:val="20"/>
        </w:rPr>
        <w:br/>
      </w:r>
      <w:r w:rsidRPr="00F97DE0">
        <w:rPr>
          <w:rFonts w:ascii="Segoe UI Emoji" w:hAnsi="Segoe UI Emoji" w:cs="Segoe UI Emoji"/>
          <w:sz w:val="20"/>
          <w:szCs w:val="20"/>
        </w:rPr>
        <w:lastRenderedPageBreak/>
        <w:t>✅</w:t>
      </w:r>
      <w:r w:rsidRPr="00F97DE0">
        <w:rPr>
          <w:rFonts w:ascii="Calibri" w:hAnsi="Calibri" w:cs="Calibri"/>
          <w:sz w:val="20"/>
          <w:szCs w:val="20"/>
        </w:rPr>
        <w:t xml:space="preserve"> Mission-Critical IT Focus – With GS</w:t>
      </w:r>
      <w:r w:rsidR="005958C6">
        <w:rPr>
          <w:rFonts w:ascii="Calibri" w:hAnsi="Calibri" w:cs="Calibri"/>
          <w:sz w:val="20"/>
          <w:szCs w:val="20"/>
        </w:rPr>
        <w:t>Tech</w:t>
      </w:r>
      <w:r w:rsidRPr="00F97DE0">
        <w:rPr>
          <w:rFonts w:ascii="Calibri" w:hAnsi="Calibri" w:cs="Calibri"/>
          <w:sz w:val="20"/>
          <w:szCs w:val="20"/>
        </w:rPr>
        <w:t xml:space="preserve"> handling documentation discovery, updates, and maintenance, the IT team can prioritize core operations without concerns about outdated infrastructure.</w:t>
      </w:r>
    </w:p>
    <w:p w14:paraId="449D3CF7" w14:textId="64BDCA06" w:rsidR="00F97DE0" w:rsidRPr="00F97DE0" w:rsidRDefault="005958C6" w:rsidP="00F97DE0">
      <w:pPr>
        <w:rPr>
          <w:rFonts w:ascii="Calibri" w:hAnsi="Calibri" w:cs="Calibri"/>
          <w:sz w:val="20"/>
          <w:szCs w:val="20"/>
        </w:rPr>
      </w:pPr>
      <w:r>
        <w:rPr>
          <w:rFonts w:ascii="Calibri" w:hAnsi="Calibri" w:cs="Calibri"/>
          <w:sz w:val="20"/>
          <w:szCs w:val="20"/>
        </w:rPr>
        <w:t>With our</w:t>
      </w:r>
      <w:r w:rsidR="00F97DE0" w:rsidRPr="00F97DE0">
        <w:rPr>
          <w:rFonts w:ascii="Calibri" w:hAnsi="Calibri" w:cs="Calibri"/>
          <w:sz w:val="20"/>
          <w:szCs w:val="20"/>
        </w:rPr>
        <w:t xml:space="preserve"> expert solutions, Taylor University now benefits from future-proofed, scalable, and structured network documentation, ensuring efficient management, optimized IT operations, and long-term sustainability across its entire campus.</w:t>
      </w:r>
    </w:p>
    <w:p w14:paraId="6B7BF628" w14:textId="77777777" w:rsidR="00F97DE0" w:rsidRPr="00745B36" w:rsidRDefault="00F97DE0" w:rsidP="00745B36">
      <w:pPr>
        <w:rPr>
          <w:rFonts w:ascii="Calibri" w:hAnsi="Calibri" w:cs="Calibri"/>
          <w:sz w:val="20"/>
          <w:szCs w:val="20"/>
        </w:rPr>
      </w:pPr>
    </w:p>
    <w:p w14:paraId="355ABE0F" w14:textId="77777777" w:rsidR="00952367" w:rsidRDefault="00952367"/>
    <w:sectPr w:rsidR="009523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793FEE"/>
    <w:multiLevelType w:val="multilevel"/>
    <w:tmpl w:val="AD64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502FF0"/>
    <w:multiLevelType w:val="multilevel"/>
    <w:tmpl w:val="AD3EA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6565706">
    <w:abstractNumId w:val="1"/>
  </w:num>
  <w:num w:numId="2" w16cid:durableId="1868711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B36"/>
    <w:rsid w:val="0057073D"/>
    <w:rsid w:val="00574F5E"/>
    <w:rsid w:val="005958C6"/>
    <w:rsid w:val="00745B36"/>
    <w:rsid w:val="00952367"/>
    <w:rsid w:val="009C43A3"/>
    <w:rsid w:val="00BD0BDA"/>
    <w:rsid w:val="00F97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EBB72"/>
  <w15:chartTrackingRefBased/>
  <w15:docId w15:val="{902C3564-B781-46AA-AAC7-1D77DDD62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5B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5B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5B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5B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5B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5B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5B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5B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5B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B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5B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5B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5B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5B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5B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5B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5B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5B36"/>
    <w:rPr>
      <w:rFonts w:eastAsiaTheme="majorEastAsia" w:cstheme="majorBidi"/>
      <w:color w:val="272727" w:themeColor="text1" w:themeTint="D8"/>
    </w:rPr>
  </w:style>
  <w:style w:type="paragraph" w:styleId="Title">
    <w:name w:val="Title"/>
    <w:basedOn w:val="Normal"/>
    <w:next w:val="Normal"/>
    <w:link w:val="TitleChar"/>
    <w:uiPriority w:val="10"/>
    <w:qFormat/>
    <w:rsid w:val="00745B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5B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5B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5B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5B36"/>
    <w:pPr>
      <w:spacing w:before="160"/>
      <w:jc w:val="center"/>
    </w:pPr>
    <w:rPr>
      <w:i/>
      <w:iCs/>
      <w:color w:val="404040" w:themeColor="text1" w:themeTint="BF"/>
    </w:rPr>
  </w:style>
  <w:style w:type="character" w:customStyle="1" w:styleId="QuoteChar">
    <w:name w:val="Quote Char"/>
    <w:basedOn w:val="DefaultParagraphFont"/>
    <w:link w:val="Quote"/>
    <w:uiPriority w:val="29"/>
    <w:rsid w:val="00745B36"/>
    <w:rPr>
      <w:i/>
      <w:iCs/>
      <w:color w:val="404040" w:themeColor="text1" w:themeTint="BF"/>
    </w:rPr>
  </w:style>
  <w:style w:type="paragraph" w:styleId="ListParagraph">
    <w:name w:val="List Paragraph"/>
    <w:basedOn w:val="Normal"/>
    <w:uiPriority w:val="34"/>
    <w:qFormat/>
    <w:rsid w:val="00745B36"/>
    <w:pPr>
      <w:ind w:left="720"/>
      <w:contextualSpacing/>
    </w:pPr>
  </w:style>
  <w:style w:type="character" w:styleId="IntenseEmphasis">
    <w:name w:val="Intense Emphasis"/>
    <w:basedOn w:val="DefaultParagraphFont"/>
    <w:uiPriority w:val="21"/>
    <w:qFormat/>
    <w:rsid w:val="00745B36"/>
    <w:rPr>
      <w:i/>
      <w:iCs/>
      <w:color w:val="0F4761" w:themeColor="accent1" w:themeShade="BF"/>
    </w:rPr>
  </w:style>
  <w:style w:type="paragraph" w:styleId="IntenseQuote">
    <w:name w:val="Intense Quote"/>
    <w:basedOn w:val="Normal"/>
    <w:next w:val="Normal"/>
    <w:link w:val="IntenseQuoteChar"/>
    <w:uiPriority w:val="30"/>
    <w:qFormat/>
    <w:rsid w:val="00745B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5B36"/>
    <w:rPr>
      <w:i/>
      <w:iCs/>
      <w:color w:val="0F4761" w:themeColor="accent1" w:themeShade="BF"/>
    </w:rPr>
  </w:style>
  <w:style w:type="character" w:styleId="IntenseReference">
    <w:name w:val="Intense Reference"/>
    <w:basedOn w:val="DefaultParagraphFont"/>
    <w:uiPriority w:val="32"/>
    <w:qFormat/>
    <w:rsid w:val="00745B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235166">
      <w:bodyDiv w:val="1"/>
      <w:marLeft w:val="0"/>
      <w:marRight w:val="0"/>
      <w:marTop w:val="0"/>
      <w:marBottom w:val="0"/>
      <w:divBdr>
        <w:top w:val="none" w:sz="0" w:space="0" w:color="auto"/>
        <w:left w:val="none" w:sz="0" w:space="0" w:color="auto"/>
        <w:bottom w:val="none" w:sz="0" w:space="0" w:color="auto"/>
        <w:right w:val="none" w:sz="0" w:space="0" w:color="auto"/>
      </w:divBdr>
    </w:div>
    <w:div w:id="945188252">
      <w:bodyDiv w:val="1"/>
      <w:marLeft w:val="0"/>
      <w:marRight w:val="0"/>
      <w:marTop w:val="0"/>
      <w:marBottom w:val="0"/>
      <w:divBdr>
        <w:top w:val="none" w:sz="0" w:space="0" w:color="auto"/>
        <w:left w:val="none" w:sz="0" w:space="0" w:color="auto"/>
        <w:bottom w:val="none" w:sz="0" w:space="0" w:color="auto"/>
        <w:right w:val="none" w:sz="0" w:space="0" w:color="auto"/>
      </w:divBdr>
      <w:divsChild>
        <w:div w:id="1045836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6149634">
      <w:bodyDiv w:val="1"/>
      <w:marLeft w:val="0"/>
      <w:marRight w:val="0"/>
      <w:marTop w:val="0"/>
      <w:marBottom w:val="0"/>
      <w:divBdr>
        <w:top w:val="none" w:sz="0" w:space="0" w:color="auto"/>
        <w:left w:val="none" w:sz="0" w:space="0" w:color="auto"/>
        <w:bottom w:val="none" w:sz="0" w:space="0" w:color="auto"/>
        <w:right w:val="none" w:sz="0" w:space="0" w:color="auto"/>
      </w:divBdr>
    </w:div>
    <w:div w:id="2076053102">
      <w:bodyDiv w:val="1"/>
      <w:marLeft w:val="0"/>
      <w:marRight w:val="0"/>
      <w:marTop w:val="0"/>
      <w:marBottom w:val="0"/>
      <w:divBdr>
        <w:top w:val="none" w:sz="0" w:space="0" w:color="auto"/>
        <w:left w:val="none" w:sz="0" w:space="0" w:color="auto"/>
        <w:bottom w:val="none" w:sz="0" w:space="0" w:color="auto"/>
        <w:right w:val="none" w:sz="0" w:space="0" w:color="auto"/>
      </w:divBdr>
      <w:divsChild>
        <w:div w:id="2051148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537</Words>
  <Characters>3067</Characters>
  <Application>Microsoft Office Word</Application>
  <DocSecurity>0</DocSecurity>
  <Lines>25</Lines>
  <Paragraphs>7</Paragraphs>
  <ScaleCrop>false</ScaleCrop>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Simone</dc:creator>
  <cp:keywords/>
  <dc:description/>
  <cp:lastModifiedBy>Ashley Simone</cp:lastModifiedBy>
  <cp:revision>4</cp:revision>
  <dcterms:created xsi:type="dcterms:W3CDTF">2025-03-29T20:11:00Z</dcterms:created>
  <dcterms:modified xsi:type="dcterms:W3CDTF">2025-03-29T20:22:00Z</dcterms:modified>
</cp:coreProperties>
</file>